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300" w:lineRule="auto"/>
        <w:rPr>
          <w:rFonts w:hint="eastAsia" w:ascii="黑体" w:eastAsia="黑体" w:cs="AdobeSongStd-Light"/>
          <w:kern w:val="0"/>
          <w:sz w:val="36"/>
          <w:szCs w:val="36"/>
        </w:rPr>
      </w:pPr>
      <w:r>
        <w:rPr>
          <w:rFonts w:hint="eastAsia" w:ascii="黑体" w:eastAsia="黑体" w:cs="AdobeSongStd-Light"/>
          <w:kern w:val="0"/>
          <w:sz w:val="36"/>
          <w:szCs w:val="36"/>
        </w:rPr>
        <w:t>附件2：</w:t>
      </w:r>
    </w:p>
    <w:p>
      <w:pPr>
        <w:spacing w:before="50" w:line="300" w:lineRule="auto"/>
        <w:ind w:firstLine="900" w:firstLineChars="250"/>
        <w:rPr>
          <w:rFonts w:hint="eastAsia" w:ascii="黑体" w:eastAsia="黑体" w:cs="AdobeSongStd-Light"/>
          <w:kern w:val="0"/>
          <w:sz w:val="36"/>
          <w:szCs w:val="36"/>
        </w:rPr>
      </w:pPr>
      <w:bookmarkStart w:id="0" w:name="_GoBack"/>
      <w:r>
        <w:rPr>
          <w:rFonts w:hint="eastAsia" w:ascii="黑体" w:eastAsia="黑体" w:cs="AdobeSongStd-Light"/>
          <w:kern w:val="0"/>
          <w:sz w:val="36"/>
          <w:szCs w:val="36"/>
        </w:rPr>
        <w:t>山东省工程建设标准征求意见稿</w:t>
      </w:r>
      <w:r>
        <w:rPr>
          <w:rFonts w:hint="eastAsia" w:eastAsia="黑体"/>
          <w:sz w:val="36"/>
          <w:szCs w:val="36"/>
        </w:rPr>
        <w:t>意见反馈表</w:t>
      </w:r>
    </w:p>
    <w:bookmarkEnd w:id="0"/>
    <w:p>
      <w:pPr>
        <w:adjustRightInd w:val="0"/>
        <w:snapToGrid w:val="0"/>
        <w:spacing w:line="360" w:lineRule="auto"/>
        <w:ind w:right="2160"/>
        <w:rPr>
          <w:rFonts w:hint="eastAsia" w:eastAsia="仿宋_GB2312"/>
          <w:b/>
          <w:bCs/>
          <w:sz w:val="28"/>
        </w:rPr>
      </w:pPr>
    </w:p>
    <w:p>
      <w:pPr>
        <w:adjustRightInd w:val="0"/>
        <w:snapToGrid w:val="0"/>
        <w:spacing w:line="360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提出单位：</w:t>
      </w:r>
      <w:r>
        <w:rPr>
          <w:rFonts w:eastAsia="仿宋_GB2312"/>
          <w:b/>
          <w:bCs/>
          <w:sz w:val="28"/>
          <w:u w:val="single"/>
        </w:rPr>
        <w:t xml:space="preserve">                      </w:t>
      </w:r>
      <w:r>
        <w:rPr>
          <w:rFonts w:hint="eastAsia" w:eastAsia="仿宋_GB2312"/>
          <w:b/>
          <w:bCs/>
          <w:sz w:val="28"/>
          <w:u w:val="single"/>
        </w:rPr>
        <w:t xml:space="preserve">                      </w:t>
      </w:r>
    </w:p>
    <w:p>
      <w:pPr>
        <w:adjustRightInd w:val="0"/>
        <w:snapToGrid w:val="0"/>
        <w:spacing w:line="360" w:lineRule="auto"/>
        <w:ind w:right="-110"/>
        <w:rPr>
          <w:rFonts w:hint="eastAsia"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 出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hint="eastAsia" w:eastAsia="仿宋_GB2312"/>
          <w:b/>
          <w:bCs/>
          <w:sz w:val="28"/>
          <w:u w:val="single"/>
        </w:rPr>
        <w:t xml:space="preserve">       </w:t>
      </w:r>
      <w:r>
        <w:rPr>
          <w:rFonts w:eastAsia="仿宋_GB2312"/>
          <w:b/>
          <w:bCs/>
          <w:sz w:val="28"/>
          <w:u w:val="single"/>
        </w:rPr>
        <w:t xml:space="preserve">     </w:t>
      </w:r>
    </w:p>
    <w:p>
      <w:pPr>
        <w:adjustRightInd w:val="0"/>
        <w:snapToGrid w:val="0"/>
        <w:spacing w:before="50" w:line="360" w:lineRule="auto"/>
        <w:jc w:val="left"/>
        <w:rPr>
          <w:rFonts w:hint="eastAsia"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   E</w:t>
      </w:r>
      <w:r>
        <w:rPr>
          <w:rFonts w:hint="eastAsia" w:eastAsia="仿宋_GB2312"/>
          <w:b/>
          <w:bCs/>
          <w:sz w:val="28"/>
        </w:rPr>
        <w:t>－</w:t>
      </w:r>
      <w:r>
        <w:rPr>
          <w:rFonts w:eastAsia="仿宋_GB2312"/>
          <w:b/>
          <w:bCs/>
          <w:sz w:val="28"/>
        </w:rPr>
        <w:t>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216"/>
        <w:gridCol w:w="56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章条编号</w:t>
            </w:r>
          </w:p>
        </w:tc>
        <w:tc>
          <w:tcPr>
            <w:tcW w:w="56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8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56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A70F9"/>
    <w:rsid w:val="3D9A70F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q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2018-07-19T03:10:00Z</dcterms:created>
  <dc:creator>ywq</dc:creator>
  <cp:lastModifiedBy>ywq</cp:lastModifiedBy>
  <dcterms:modified xsi:type="dcterms:W3CDTF">2018-07-19T03:10:29Z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